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XII</w:t>
      </w:r>
    </w:p>
    <w:p w:rsidR="00000000" w:rsidDel="00000000" w:rsidP="00000000" w:rsidRDefault="00000000" w:rsidRPr="00000000" w14:paraId="00000004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DECLARAÇÃO DE PERTENCIMENTO ÉTNICO (QUILOMBOLA)</w:t>
      </w:r>
    </w:p>
    <w:p w:rsidR="00000000" w:rsidDel="00000000" w:rsidP="00000000" w:rsidRDefault="00000000" w:rsidRPr="00000000" w14:paraId="00000006">
      <w:pPr>
        <w:spacing w:line="264" w:lineRule="auto"/>
        <w:ind w:left="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ind w:left="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64" w:lineRule="auto"/>
        <w:ind w:left="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NÓS,</w:t>
        <w:tab/>
        <w:t xml:space="preserve">lideranças</w:t>
        <w:tab/>
        <w:t xml:space="preserve">da</w:t>
        <w:tab/>
        <w:t xml:space="preserve">comunidade</w:t>
        <w:tab/>
        <w:t xml:space="preserve">quilombola abaixo</w:t>
        <w:tab/>
        <w:t xml:space="preserve">assinadas, localizada no Município 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Estado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DECLARAMOS, nos termos do Edital de Seleção  de  Aluno  Regular  para  o  Programa  de  Pós-Graduação  em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para fins de avaliação de elegibilidade de candidatos a vagas de ações afirmativas autodeclarados quilombolas junto à Universidade</w:t>
        <w:tab/>
        <w:t xml:space="preserve">Federal</w:t>
        <w:tab/>
        <w:tab/>
        <w:t xml:space="preserve">de</w:t>
        <w:tab/>
        <w:t xml:space="preserve">Mato</w:t>
        <w:tab/>
        <w:t xml:space="preserve">Grosso,</w:t>
        <w:tab/>
        <w:t xml:space="preserve">que</w:t>
      </w:r>
    </w:p>
    <w:p w:rsidR="00000000" w:rsidDel="00000000" w:rsidP="00000000" w:rsidRDefault="00000000" w:rsidRPr="00000000" w14:paraId="00000009">
      <w:pPr>
        <w:spacing w:line="264" w:lineRule="auto"/>
        <w:ind w:left="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(nome do(a) candidato(a),   RG   n°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   Órgão    Expedidor</w:t>
      </w:r>
    </w:p>
    <w:p w:rsidR="00000000" w:rsidDel="00000000" w:rsidP="00000000" w:rsidRDefault="00000000" w:rsidRPr="00000000" w14:paraId="0000000A">
      <w:pPr>
        <w:spacing w:line="264" w:lineRule="auto"/>
        <w:ind w:left="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CPF nº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nascido(a) em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é QUILOMBOLA e mantém vínculo de participação na Comunidade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mantendo laços familiares, econômicos, sociais e culturais com a referida Comunidade. Declaramos, ainda, ter ciência de que as informações prestadas para o processo de análise da condição declarada por nós, acima descrita, com vistas ao ingresso de aluno regular em Programa de Pós-Graduação Stricto Sensu da UFMT, são de nossa inteira responsabilidade e quaisquer informações inverídicas prestadas poderão implicar o indeferimento da solicitação de vaga e a aplicação de medidas legais cabíveis. Por ser verdade, datamos e assinamos.</w:t>
      </w:r>
    </w:p>
    <w:p w:rsidR="00000000" w:rsidDel="00000000" w:rsidP="00000000" w:rsidRDefault="00000000" w:rsidRPr="00000000" w14:paraId="0000000B">
      <w:pPr>
        <w:spacing w:line="264" w:lineRule="auto"/>
        <w:ind w:left="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/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/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E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Liderança Quilombola 1:</w:t>
      </w:r>
    </w:p>
    <w:p w:rsidR="00000000" w:rsidDel="00000000" w:rsidP="00000000" w:rsidRDefault="00000000" w:rsidRPr="00000000" w14:paraId="00000011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RG nº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________________CPF nº ________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Endereço: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Telefone: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21021326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5983" y="3779365"/>
                          <a:ext cx="2820035" cy="1270"/>
                        </a:xfrm>
                        <a:custGeom>
                          <a:rect b="b" l="l" r="r" t="t"/>
                          <a:pathLst>
                            <a:path extrusionOk="0" h="120000" w="2820035">
                              <a:moveTo>
                                <a:pt x="0" y="0"/>
                              </a:moveTo>
                              <a:lnTo>
                                <a:pt x="281950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210213265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Liderança Quilombola 2:</w:t>
      </w:r>
    </w:p>
    <w:p w:rsidR="00000000" w:rsidDel="00000000" w:rsidP="00000000" w:rsidRDefault="00000000" w:rsidRPr="00000000" w14:paraId="00000017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RG nº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________________CPF nº ________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Endereço: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Telefone: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210213265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35983" y="3779365"/>
                          <a:ext cx="2820035" cy="1270"/>
                        </a:xfrm>
                        <a:custGeom>
                          <a:rect b="b" l="l" r="r" t="t"/>
                          <a:pathLst>
                            <a:path extrusionOk="0" h="120000" w="2820035">
                              <a:moveTo>
                                <a:pt x="0" y="0"/>
                              </a:moveTo>
                              <a:lnTo>
                                <a:pt x="281950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21021326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A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Liderança Quilombola 3:</w:t>
      </w:r>
    </w:p>
    <w:p w:rsidR="00000000" w:rsidDel="00000000" w:rsidP="00000000" w:rsidRDefault="00000000" w:rsidRPr="00000000" w14:paraId="0000001C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RG nº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________________CPF nº ________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Endereço: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Telefone: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210213265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35983" y="3779365"/>
                          <a:ext cx="2820035" cy="1270"/>
                        </a:xfrm>
                        <a:custGeom>
                          <a:rect b="b" l="l" r="r" t="t"/>
                          <a:pathLst>
                            <a:path extrusionOk="0" h="120000" w="2820035">
                              <a:moveTo>
                                <a:pt x="0" y="0"/>
                              </a:moveTo>
                              <a:lnTo>
                                <a:pt x="281950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210213265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F">
      <w:pPr>
        <w:spacing w:line="264" w:lineRule="auto"/>
        <w:ind w:left="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280" w:top="2580" w:left="1559" w:right="708" w:header="89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210213265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44330" y="3406289"/>
                        <a:ext cx="6403340" cy="747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DE MATO GROSSO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ENSINO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CAMPUS UNIVERSITÁRIO DO ARAGUAIA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DE CIÊNCIAS HUMANAS E SOCIAIS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DE PÓS-GRADUAÇÃO EM EDUCAÇÃO, PRÁTICAS E POLÍTICAS CULTURAIS – NÍVEL MESTRADO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210213265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2865" cy="7569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3736782</wp:posOffset>
          </wp:positionH>
          <wp:positionV relativeFrom="page">
            <wp:posOffset>184425</wp:posOffset>
          </wp:positionV>
          <wp:extent cx="488950" cy="488441"/>
          <wp:effectExtent b="0" l="0" r="0" t="0"/>
          <wp:wrapSquare wrapText="bothSides" distB="0" distT="0" distL="0" distR="0"/>
          <wp:docPr id="21021326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950" cy="4884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lang w:val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9265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926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9265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9265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92657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9265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9265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9265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92657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D9265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D9265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92657"/>
    <w:pPr>
      <w:widowControl w:val="1"/>
      <w:autoSpaceDE w:val="1"/>
      <w:autoSpaceDN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lang w:val="pt-BR"/>
    </w:rPr>
  </w:style>
  <w:style w:type="character" w:styleId="CitaoChar" w:customStyle="1">
    <w:name w:val="Citação Char"/>
    <w:basedOn w:val="Fontepargpadro"/>
    <w:link w:val="Citao"/>
    <w:uiPriority w:val="29"/>
    <w:rsid w:val="00D9265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D92657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pt-BR"/>
    </w:rPr>
  </w:style>
  <w:style w:type="character" w:styleId="nfaseIntensa">
    <w:name w:val="Intense Emphasis"/>
    <w:basedOn w:val="Fontepargpadro"/>
    <w:uiPriority w:val="21"/>
    <w:qFormat w:val="1"/>
    <w:rsid w:val="00D92657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92657"/>
    <w:pPr>
      <w:widowControl w:val="1"/>
      <w:pBdr>
        <w:top w:color="2f5496" w:space="10" w:sz="4" w:themeColor="accent1" w:themeShade="0000BF" w:val="single"/>
        <w:bottom w:color="2f5496" w:space="10" w:sz="4" w:themeColor="accent1" w:themeShade="0000BF" w:val="single"/>
      </w:pBdr>
      <w:autoSpaceDE w:val="1"/>
      <w:autoSpaceDN w:val="1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lang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92657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92657"/>
    <w:rPr>
      <w:b w:val="1"/>
      <w:bCs w:val="1"/>
      <w:smallCaps w:val="1"/>
      <w:color w:val="2f5496" w:themeColor="accent1" w:themeShade="0000BF"/>
      <w:spacing w:val="5"/>
    </w:rPr>
  </w:style>
  <w:style w:type="table" w:styleId="TableNormal" w:customStyle="1">
    <w:name w:val="Table Normal"/>
    <w:uiPriority w:val="2"/>
    <w:semiHidden w:val="1"/>
    <w:unhideWhenUsed w:val="1"/>
    <w:qFormat w:val="1"/>
    <w:rsid w:val="00D92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D92657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D92657"/>
    <w:rPr>
      <w:rFonts w:ascii="Calibri" w:cs="Calibri" w:eastAsia="Calibri" w:hAnsi="Calibri"/>
      <w:sz w:val="24"/>
      <w:szCs w:val="24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D92657"/>
  </w:style>
  <w:style w:type="paragraph" w:styleId="Cabealho">
    <w:name w:val="header"/>
    <w:basedOn w:val="Normal"/>
    <w:link w:val="Cabealho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92657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92657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+Chqyts/jv1dj19gpbYkQm+1A==">CgMxLjA4AHIhMWRnSElEc3FZUFhmRUU5RU5UTTdBM0J2RW5jZzhEcWFM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2025-05-26T23:25:00Z</dcterms:created>
  <dc:creator>Eduardo Mueller</dc:creator>
</cp:coreProperties>
</file>