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59" w:lineRule="auto"/>
        <w:rPr/>
      </w:pPr>
      <w:r w:rsidDel="00000000" w:rsidR="00000000" w:rsidRPr="00000000">
        <w:rPr>
          <w:rtl w:val="0"/>
        </w:rPr>
        <w:t xml:space="preserve">Anexo XIV</w:t>
      </w:r>
    </w:p>
    <w:p w:rsidR="00000000" w:rsidDel="00000000" w:rsidP="00000000" w:rsidRDefault="00000000" w:rsidRPr="00000000" w14:paraId="00000002">
      <w:pPr>
        <w:pStyle w:val="Title"/>
        <w:spacing w:line="259" w:lineRule="auto"/>
        <w:rPr/>
      </w:pPr>
      <w:r w:rsidDel="00000000" w:rsidR="00000000" w:rsidRPr="00000000">
        <w:rPr>
          <w:rtl w:val="0"/>
        </w:rPr>
        <w:t xml:space="preserve">Material de apoio para a realização do cadastro e inscrição no SISTEMA ELETRÔNICO DE INFORMAÇÕES - SEI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ind w:left="308" w:right="442" w:firstLine="1.000000000000014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PREZADO CANDIDATO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SE VOCÊ AINDA NÃO POSSUI CADASTRO ATIVO NO SEI, SIGA AS INSTRUÇÕES A PARTIR DA PRIMEIRA ETAPA. CASO JÁ SEJA UM</w:t>
      </w:r>
    </w:p>
    <w:p w:rsidR="00000000" w:rsidDel="00000000" w:rsidP="00000000" w:rsidRDefault="00000000" w:rsidRPr="00000000" w14:paraId="00000005">
      <w:pPr>
        <w:spacing w:before="7" w:lineRule="auto"/>
        <w:ind w:left="43" w:right="12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USUÁRIO DO SEI, SIGA A PARTIR DA ETAPA 2.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7"/>
        </w:tabs>
        <w:spacing w:after="0" w:before="0" w:line="240" w:lineRule="auto"/>
        <w:ind w:left="857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PARA CANDIDATOS QUE AINDA NÃO SÃO USUÁRIOS DO SEI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Entre neste site: </w:t>
      </w:r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u w:val="single"/>
          <w:rtl w:val="0"/>
        </w:rPr>
        <w:t xml:space="preserve">https://</w:t>
      </w:r>
      <w:hyperlink r:id="rId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www.ufmt.br/site/sei/pagina/acessos-1603224167/1737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140" w:right="2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Escolha a opção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“Acesso para usuário externo (Estudantes e demais pessoas da comunidade)”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27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*Esta opção é onde os usuários externos acessam o SEI para assinar documentos e solicitar abertura (peticionamento) de processos.</w:t>
      </w:r>
    </w:p>
    <w:p w:rsidR="00000000" w:rsidDel="00000000" w:rsidP="00000000" w:rsidRDefault="00000000" w:rsidRPr="00000000" w14:paraId="0000000D">
      <w:pPr>
        <w:spacing w:before="267" w:lineRule="auto"/>
        <w:ind w:left="140" w:right="263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Comunidade externa ou estudante com matrícula inativa </w:t>
      </w:r>
      <w:r w:rsidDel="00000000" w:rsidR="00000000" w:rsidRPr="00000000">
        <w:rPr>
          <w:sz w:val="24"/>
          <w:szCs w:val="24"/>
          <w:rtl w:val="0"/>
        </w:rPr>
        <w:t xml:space="preserve">podem solicitar acesso ao SEI clicando na opção "Clique aqui se você ainda não está cadastrado". Preencha o formulário de cadastro de usuário externo e clique em enviar.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Figuras ilustrativas: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137794</wp:posOffset>
            </wp:positionH>
            <wp:positionV relativeFrom="paragraph">
              <wp:posOffset>253026</wp:posOffset>
            </wp:positionV>
            <wp:extent cx="3090389" cy="1414272"/>
            <wp:effectExtent b="0" l="0" r="0" t="0"/>
            <wp:wrapTopAndBottom distB="0" dist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0389" cy="14142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3277235</wp:posOffset>
            </wp:positionH>
            <wp:positionV relativeFrom="paragraph">
              <wp:posOffset>445049</wp:posOffset>
            </wp:positionV>
            <wp:extent cx="1481619" cy="1243583"/>
            <wp:effectExtent b="0" l="0" r="0" t="0"/>
            <wp:wrapTopAndBottom distB="0" distT="0"/>
            <wp:docPr id="2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619" cy="12435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110361</wp:posOffset>
            </wp:positionH>
            <wp:positionV relativeFrom="paragraph">
              <wp:posOffset>1891325</wp:posOffset>
            </wp:positionV>
            <wp:extent cx="4792403" cy="3615690"/>
            <wp:effectExtent b="0" l="0" r="0" t="0"/>
            <wp:wrapTopAndBottom distB="0" distT="0"/>
            <wp:docPr id="2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2403" cy="3615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7"/>
        </w:tabs>
        <w:spacing w:after="0" w:before="0" w:line="240" w:lineRule="auto"/>
        <w:ind w:left="857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USUÁRIOS COM CADASTROS LIBERADOS/ATIVOS NO SEI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vez tendo o cadastro validado no SEI, o candidato deverá entrar com seu endereço de e-mail e a senha, conforme figura abaixo: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101217</wp:posOffset>
            </wp:positionH>
            <wp:positionV relativeFrom="paragraph">
              <wp:posOffset>169789</wp:posOffset>
            </wp:positionV>
            <wp:extent cx="5357473" cy="1677162"/>
            <wp:effectExtent b="0" l="0" r="0" t="0"/>
            <wp:wrapTopAndBottom distB="0" distT="0"/>
            <wp:docPr id="2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7473" cy="1677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0" w:right="2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seguida, já ativo no sistema, o candidato deverá clicar em “Peticionamento” e clicar em “Processo Novo”.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5125720" cy="173101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83125" y="2914475"/>
                          <a:ext cx="5125720" cy="1731010"/>
                          <a:chOff x="2783125" y="2914475"/>
                          <a:chExt cx="5125725" cy="1731050"/>
                        </a:xfrm>
                      </wpg:grpSpPr>
                      <wpg:grpSp>
                        <wpg:cNvGrpSpPr/>
                        <wpg:grpSpPr>
                          <a:xfrm>
                            <a:off x="2783140" y="2914495"/>
                            <a:ext cx="5125700" cy="1731000"/>
                            <a:chOff x="0" y="0"/>
                            <a:chExt cx="5125700" cy="173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125700" cy="173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125211" cy="1717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1" name="Shape 11"/>
                          <wps:spPr>
                            <a:xfrm>
                              <a:off x="2569463" y="920496"/>
                              <a:ext cx="2443480" cy="79756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cap="flat" cmpd="sng" w="2590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3.99999618530273" w:line="254.00001525878906"/>
                                  <w:ind w:left="507.00000762939453" w:right="505.99998474121094" w:firstLine="509.00001525878906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Clique aqui para iniciar processo de inscrição da seleção para aluno regular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5125720" cy="1731010"/>
                <wp:effectExtent b="0" l="0" r="0" t="0"/>
                <wp:wrapTopAndBottom distB="0" distT="0"/>
                <wp:docPr id="2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5720" cy="1731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" w:line="259" w:lineRule="auto"/>
        <w:ind w:left="140" w:right="251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Será aberta uma tela que lista os tipos de processos que podem ser abertos pelo usuário externo. Nesta lista, o candidato deve selecionar 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PÓS-GRADUAÇÃO STRICTO SENSU – INSCRIÇÃO PARA SELEÇÃO COMO ALUNO REGULAR</w:t>
      </w:r>
      <w:r w:rsidDel="00000000" w:rsidR="00000000" w:rsidRPr="00000000">
        <w:rPr>
          <w:sz w:val="24"/>
          <w:szCs w:val="24"/>
          <w:rtl w:val="0"/>
        </w:rPr>
        <w:t xml:space="preserve">” ou 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PÓS-GRADUAÇÃO STRICTO SENSU – INSCRIÇÃO PARA SELEÇÃO COMO ALUNO REGULAR – AÇÃO </w:t>
      </w:r>
      <w:r w:rsidDel="00000000" w:rsidR="00000000" w:rsidRPr="00000000">
        <w:rPr>
          <w:b w:val="1"/>
          <w:sz w:val="24"/>
          <w:szCs w:val="24"/>
          <w:rtl w:val="0"/>
        </w:rPr>
        <w:t xml:space="preserve">AFIRMATIVA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56" w:lineRule="auto"/>
        <w:ind w:left="1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Consulte o edital para conferir o período de inscrição, pois somente serão aceitas inscrições dentro do prazo estabelecido.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1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Outras opções de assuntos previstas em edital são:</w:t>
      </w:r>
    </w:p>
    <w:p w:rsidR="00000000" w:rsidDel="00000000" w:rsidP="00000000" w:rsidRDefault="00000000" w:rsidRPr="00000000" w14:paraId="00000023">
      <w:pPr>
        <w:spacing w:before="183" w:lineRule="auto"/>
        <w:ind w:left="1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PÓS-GRADUAÇÃO – ISENÇÃO DE TAXA DE INSCRIÇÃO” - </w:t>
      </w:r>
      <w:r w:rsidDel="00000000" w:rsidR="00000000" w:rsidRPr="00000000">
        <w:rPr>
          <w:sz w:val="24"/>
          <w:szCs w:val="24"/>
          <w:rtl w:val="0"/>
        </w:rPr>
        <w:t xml:space="preserve">Se for solicitar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1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4" w:type="default"/>
          <w:footerReference r:id="rId15" w:type="default"/>
          <w:pgSz w:h="16840" w:w="11910" w:orient="portrait"/>
          <w:pgMar w:bottom="500" w:top="2400" w:left="1559" w:right="1417" w:header="701" w:footer="314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isenção de taxa;</w:t>
      </w:r>
    </w:p>
    <w:p w:rsidR="00000000" w:rsidDel="00000000" w:rsidP="00000000" w:rsidRDefault="00000000" w:rsidRPr="00000000" w14:paraId="00000025">
      <w:pPr>
        <w:spacing w:line="272" w:lineRule="auto"/>
        <w:ind w:left="1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PÓS-GRADUAÇÃO  STRICTO  SENSU  –  RECURSO</w:t>
      </w:r>
      <w:r w:rsidDel="00000000" w:rsidR="00000000" w:rsidRPr="00000000">
        <w:rPr>
          <w:sz w:val="24"/>
          <w:szCs w:val="24"/>
          <w:rtl w:val="0"/>
        </w:rPr>
        <w:t xml:space="preserve">”  -  Se  for  solicitar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1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 em alguma das fases do processo seletivo.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108838</wp:posOffset>
            </wp:positionH>
            <wp:positionV relativeFrom="paragraph">
              <wp:posOffset>236590</wp:posOffset>
            </wp:positionV>
            <wp:extent cx="5373280" cy="2979229"/>
            <wp:effectExtent b="0" l="0" r="0" t="0"/>
            <wp:wrapTopAndBottom distB="0" distT="0"/>
            <wp:docPr id="2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3280" cy="29792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4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PETICIONANDO O NOVO PROCESSO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80" w:line="259" w:lineRule="auto"/>
        <w:ind w:left="140" w:right="25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página que será aberta, o candidato deverá digitar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Inscrição para 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processo seletivo do PPGEPPC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 item “Formulário de Peticionamento”.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56" w:lineRule="auto"/>
        <w:ind w:left="140" w:right="2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seguida deverá clicar na identificação padrão, onde uma página será aberta e o candidato deverá preencher os campos designados.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59" w:lineRule="auto"/>
        <w:ind w:left="140" w:right="27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“Detalhamento da Solicitação” escreva: “Este processo deve ser encaminhado para a unidade SEI: CUA – ICHS – Cole</w:t>
      </w:r>
      <w:r w:rsidDel="00000000" w:rsidR="00000000" w:rsidRPr="00000000">
        <w:rPr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iado PPGEPPC”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59" w:lineRule="auto"/>
        <w:ind w:left="140" w:right="25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item “Documentos Complementares”, o candidato deverá clicar em “Escolher arquivo” e selecionar os documentos necessários para efetuar sua inscrição,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por vez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conforme ordenação orientada no item 6.1 – Documentação Exigida.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" w:lineRule="auto"/>
        <w:ind w:left="14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DETALHANDO A INSERÇÃO DE DOCUMENTOS – PASSO A PASSO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61" w:lineRule="auto"/>
        <w:ind w:left="140" w:right="2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500" w:top="2400" w:left="1559" w:right="1417" w:header="701" w:footer="314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campo “Tipo de Documento” deverá ser selecionado o tipo de documento e, em seguida, no campo “Complemento do Tipo de Documento”, o documento deverá ser detalhado (p.ex.: se tiver sido anexado a cópia do RG e no tipo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selecionada a opção documento, no complemento o candidato pode digitar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Geral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1074229</wp:posOffset>
                </wp:positionH>
                <wp:positionV relativeFrom="page">
                  <wp:posOffset>5244608</wp:posOffset>
                </wp:positionV>
                <wp:extent cx="5228590" cy="18034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736468" y="3694593"/>
                          <a:ext cx="52190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Para acompanhar o andamento, guarde o recibo emitido ao final e consulte 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1074229</wp:posOffset>
                </wp:positionH>
                <wp:positionV relativeFrom="page">
                  <wp:posOffset>5244608</wp:posOffset>
                </wp:positionV>
                <wp:extent cx="5228590" cy="180340"/>
                <wp:effectExtent b="0" l="0" r="0" t="0"/>
                <wp:wrapNone/>
                <wp:docPr id="2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859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9" w:lineRule="auto"/>
        <w:ind w:left="140" w:right="2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campo “Formato”, selecione a opção e, se o item anexado tiver sido digitalizado, o candidato deve especificar qual o tipo de conferência. Em seguida clique em adicionar.</w:t>
      </w:r>
    </w:p>
    <w:p w:rsidR="00000000" w:rsidDel="00000000" w:rsidP="00000000" w:rsidRDefault="00000000" w:rsidRPr="00000000" w14:paraId="00000036">
      <w:pPr>
        <w:pStyle w:val="Heading1"/>
        <w:spacing w:before="159" w:lineRule="auto"/>
        <w:ind w:right="258" w:firstLine="140"/>
        <w:rPr/>
      </w:pPr>
      <w:r w:rsidDel="00000000" w:rsidR="00000000" w:rsidRPr="00000000">
        <w:rPr>
          <w:rtl w:val="0"/>
        </w:rPr>
        <w:t xml:space="preserve">ESTE PROCEDIMENTO DEVERÁ SER FEITO PARA CADA UM DOS DOCUMENTOS OBRIGATÓRIOS DESCRITOS NO EDITAL. A ausência de</w:t>
      </w:r>
    </w:p>
    <w:p w:rsidR="00000000" w:rsidDel="00000000" w:rsidP="00000000" w:rsidRDefault="00000000" w:rsidRPr="00000000" w14:paraId="00000037">
      <w:pPr>
        <w:ind w:left="14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quaisquer documentos ocasionará o indeferimento da inscrição.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59" w:lineRule="auto"/>
        <w:ind w:left="140" w:right="2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inserir toda a documentação,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confira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lista que se formará, onde aparece “Nome do Arquivo”, “Data”, “Tamanho” “Documento”, “Nível de Acesso”, “Formato” e “Ações”, se todos os documentos obrigatórios estão inseridos. Se não faltar nenhum documento, clique em “Peticionar”.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1320800</wp:posOffset>
                </wp:positionV>
                <wp:extent cx="5272405" cy="18034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714560" y="3694593"/>
                          <a:ext cx="526288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Seu processo de solicitação está pronto e será encaminhado ao Programa de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1320800</wp:posOffset>
                </wp:positionV>
                <wp:extent cx="5272405" cy="180340"/>
                <wp:effectExtent b="0" l="0" r="0" t="0"/>
                <wp:wrapNone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2405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1485900</wp:posOffset>
                </wp:positionV>
                <wp:extent cx="272415" cy="18034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14555" y="3694593"/>
                          <a:ext cx="2628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Pós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1485900</wp:posOffset>
                </wp:positionV>
                <wp:extent cx="272415" cy="180340"/>
                <wp:effectExtent b="0" l="0" r="0" t="0"/>
                <wp:wrapNone/>
                <wp:docPr id="2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1663700</wp:posOffset>
                </wp:positionV>
                <wp:extent cx="1781175" cy="18034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60175" y="3694593"/>
                          <a:ext cx="177165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Graduação em Educação.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1663700</wp:posOffset>
                </wp:positionV>
                <wp:extent cx="1781175" cy="180340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1168400</wp:posOffset>
                </wp:positionV>
                <wp:extent cx="5710555" cy="2839720"/>
                <wp:effectExtent b="0" l="0" r="0" t="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90700" y="2360125"/>
                          <a:ext cx="5710555" cy="2839720"/>
                          <a:chOff x="2490700" y="2360125"/>
                          <a:chExt cx="5710575" cy="2839725"/>
                        </a:xfrm>
                      </wpg:grpSpPr>
                      <wpg:grpSp>
                        <wpg:cNvGrpSpPr/>
                        <wpg:grpSpPr>
                          <a:xfrm>
                            <a:off x="2490723" y="2360140"/>
                            <a:ext cx="5710550" cy="2839700"/>
                            <a:chOff x="0" y="0"/>
                            <a:chExt cx="5710550" cy="2839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10550" cy="283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710427" cy="2839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2249423" y="679703"/>
                              <a:ext cx="3421379" cy="28829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cap="flat" cmpd="sng" w="2590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76.99999809265137" w:line="240"/>
                                  <w:ind w:left="301.00000381469727" w:right="0" w:firstLine="301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Especifique aqui: inscrição para seleção de aluno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1168400</wp:posOffset>
                </wp:positionV>
                <wp:extent cx="5710555" cy="2839720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0555" cy="2839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500" w:top="2400" w:left="1559" w:right="1417" w:header="701" w:footer="31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4889500</wp:posOffset>
              </wp:positionH>
              <wp:positionV relativeFrom="paragraph">
                <wp:posOffset>10337800</wp:posOffset>
              </wp:positionV>
              <wp:extent cx="792480" cy="1905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954523" y="3689513"/>
                        <a:ext cx="7829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Página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NUMPAGES 5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4889500</wp:posOffset>
              </wp:positionH>
              <wp:positionV relativeFrom="paragraph">
                <wp:posOffset>10337800</wp:posOffset>
              </wp:positionV>
              <wp:extent cx="792480" cy="190500"/>
              <wp:effectExtent b="0" l="0" r="0" t="0"/>
              <wp:wrapNone/>
              <wp:docPr id="1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860" w:hanging="363"/>
      </w:pPr>
      <w:rPr>
        <w:rFonts w:ascii="Arial" w:cs="Arial" w:eastAsia="Arial" w:hAnsi="Arial"/>
        <w:b w:val="1"/>
        <w:i w:val="0"/>
        <w:color w:val="ff0000"/>
        <w:sz w:val="24"/>
        <w:szCs w:val="24"/>
      </w:rPr>
    </w:lvl>
    <w:lvl w:ilvl="1">
      <w:start w:val="0"/>
      <w:numFmt w:val="bullet"/>
      <w:lvlText w:val="•"/>
      <w:lvlJc w:val="left"/>
      <w:pPr>
        <w:ind w:left="1667" w:hanging="363.0000000000002"/>
      </w:pPr>
      <w:rPr/>
    </w:lvl>
    <w:lvl w:ilvl="2">
      <w:start w:val="0"/>
      <w:numFmt w:val="bullet"/>
      <w:lvlText w:val="•"/>
      <w:lvlJc w:val="left"/>
      <w:pPr>
        <w:ind w:left="2474" w:hanging="363"/>
      </w:pPr>
      <w:rPr/>
    </w:lvl>
    <w:lvl w:ilvl="3">
      <w:start w:val="0"/>
      <w:numFmt w:val="bullet"/>
      <w:lvlText w:val="•"/>
      <w:lvlJc w:val="left"/>
      <w:pPr>
        <w:ind w:left="3281" w:hanging="363"/>
      </w:pPr>
      <w:rPr/>
    </w:lvl>
    <w:lvl w:ilvl="4">
      <w:start w:val="0"/>
      <w:numFmt w:val="bullet"/>
      <w:lvlText w:val="•"/>
      <w:lvlJc w:val="left"/>
      <w:pPr>
        <w:ind w:left="4088" w:hanging="363"/>
      </w:pPr>
      <w:rPr/>
    </w:lvl>
    <w:lvl w:ilvl="5">
      <w:start w:val="0"/>
      <w:numFmt w:val="bullet"/>
      <w:lvlText w:val="•"/>
      <w:lvlJc w:val="left"/>
      <w:pPr>
        <w:ind w:left="4895" w:hanging="363"/>
      </w:pPr>
      <w:rPr/>
    </w:lvl>
    <w:lvl w:ilvl="6">
      <w:start w:val="0"/>
      <w:numFmt w:val="bullet"/>
      <w:lvlText w:val="•"/>
      <w:lvlJc w:val="left"/>
      <w:pPr>
        <w:ind w:left="5702" w:hanging="362.9999999999991"/>
      </w:pPr>
      <w:rPr/>
    </w:lvl>
    <w:lvl w:ilvl="7">
      <w:start w:val="0"/>
      <w:numFmt w:val="bullet"/>
      <w:lvlText w:val="•"/>
      <w:lvlJc w:val="left"/>
      <w:pPr>
        <w:ind w:left="6509" w:hanging="363"/>
      </w:pPr>
      <w:rPr/>
    </w:lvl>
    <w:lvl w:ilvl="8">
      <w:start w:val="0"/>
      <w:numFmt w:val="bullet"/>
      <w:lvlText w:val="•"/>
      <w:lvlJc w:val="left"/>
      <w:pPr>
        <w:ind w:left="7316" w:hanging="362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40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121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Normal" w:default="1">
    <w:name w:val="Normal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9"/>
    <w:qFormat w:val="1"/>
    <w:pPr>
      <w:ind w:left="140"/>
      <w:jc w:val="both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ind w:right="121"/>
      <w:jc w:val="center"/>
    </w:pPr>
    <w:rPr>
      <w:rFonts w:ascii="Arial" w:cs="Arial" w:eastAsia="Arial" w:hAnsi="Arial"/>
      <w:b w:val="1"/>
      <w:bCs w:val="1"/>
      <w:sz w:val="36"/>
      <w:szCs w:val="36"/>
    </w:rPr>
  </w:style>
  <w:style w:type="paragraph" w:styleId="PargrafodaLista">
    <w:name w:val="List Paragraph"/>
    <w:basedOn w:val="Normal"/>
    <w:uiPriority w:val="1"/>
    <w:qFormat w:val="1"/>
    <w:pPr>
      <w:ind w:left="857" w:hanging="360"/>
    </w:pPr>
    <w:rPr>
      <w:rFonts w:ascii="Arial" w:cs="Arial" w:eastAsia="Arial" w:hAnsi="Arial"/>
      <w:u w:color="000000" w:val="single"/>
    </w:r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5D230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D230E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5D230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D230E"/>
    <w:rPr>
      <w:rFonts w:ascii="Arial MT" w:cs="Arial MT" w:eastAsia="Arial MT" w:hAnsi="Arial MT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4.jpg"/><Relationship Id="rId13" Type="http://schemas.openxmlformats.org/officeDocument/2006/relationships/image" Target="media/image8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17" Type="http://schemas.openxmlformats.org/officeDocument/2006/relationships/image" Target="media/image14.png"/><Relationship Id="rId16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fmt.br/site/sei/pagina/acessos-1603224167/1737" TargetMode="External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CciAFZXc3c5oi0/ZbpawzoY0oQ==">CgMxLjA4AHIhMWctQVNMYldBa25kcHVzeTVVY1pPdTlfb2xudVE4aHVP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2025-06-05T01:18:00Z</dcterms:created>
  <dc:creator>Terê Fernandes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Microsoft: Print To PDF</vt:lpwstr>
  </property>
</Properties>
</file>